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E" w:rsidRDefault="00B6669E" w:rsidP="00B6669E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HARMONOGRAM REKRUTACJI DO ODDZIAŁU PRZEDSZKOLNEGO</w:t>
      </w:r>
    </w:p>
    <w:p w:rsidR="00B6669E" w:rsidRDefault="00B6669E" w:rsidP="00B666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PRZY PUBLICZNEJ SZKOLE PODSTAWOWEJ                                                                   W MAKOWCU   ROK SZKOLNY 2019/ 2020</w:t>
      </w:r>
    </w:p>
    <w:p w:rsidR="00B6669E" w:rsidRDefault="00B6669E" w:rsidP="00B6669E">
      <w:pPr>
        <w:rPr>
          <w:b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067"/>
        <w:gridCol w:w="2977"/>
      </w:tblGrid>
      <w:tr w:rsidR="0059358F" w:rsidTr="003F0B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Rodzaj czynności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Termin </w:t>
            </w:r>
          </w:p>
          <w:p w:rsidR="0059358F" w:rsidRDefault="0059358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358F" w:rsidTr="003F0B54">
        <w:trPr>
          <w:trHeight w:val="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etap</w:t>
            </w: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Składanie wniosków wraz z załącznikami</w:t>
            </w:r>
            <w:r w:rsidR="00822475">
              <w:rPr>
                <w:sz w:val="20"/>
                <w:szCs w:val="20"/>
                <w:lang w:eastAsia="en-US"/>
              </w:rPr>
              <w:t xml:space="preserve"> o przyjęcie dziecka dla kandydatów zamieszkałych na terenie Gminy Skaryszew</w:t>
            </w: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5 marca 2019 do 21 marca 2019r.</w:t>
            </w: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15.00</w:t>
            </w:r>
          </w:p>
        </w:tc>
      </w:tr>
      <w:tr w:rsidR="0059358F" w:rsidTr="003F0B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358F" w:rsidRDefault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Podanie do publicznej wiadomości listy kandydatów zakwalifikowanych i kandydatów  niezakwalifikowanych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marca 2019r.</w:t>
            </w:r>
          </w:p>
          <w:p w:rsidR="0059358F" w:rsidRDefault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godz. 15.00</w:t>
            </w:r>
          </w:p>
        </w:tc>
      </w:tr>
      <w:tr w:rsidR="0059358F" w:rsidTr="003F0B54">
        <w:trPr>
          <w:trHeight w:val="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Rodzic dziecka zakwalifikowanego do szkoły po I etapie rekrutacji potwierdza w sekretariacie wolę nauki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03 kwietnia 2019 do 09 kwietnia 2019r.do 15.00</w:t>
            </w: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358F" w:rsidTr="003F0B54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Komisj</w:t>
            </w:r>
            <w:r w:rsidR="0059358F">
              <w:rPr>
                <w:sz w:val="20"/>
                <w:szCs w:val="20"/>
                <w:lang w:eastAsia="en-US"/>
              </w:rPr>
              <w:t>a ogłasza listę przyjętych, listę nieprzyjętych uczniów do oddziału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kwietnia 2019r. do 15.00</w:t>
            </w:r>
          </w:p>
        </w:tc>
      </w:tr>
      <w:tr w:rsidR="0059358F" w:rsidTr="003F0B54">
        <w:trPr>
          <w:trHeight w:val="1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 etap rekrutacji</w:t>
            </w:r>
          </w:p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Składanie wniosków o przyjęcie dziecka dla kandydatów zamieszkałych na terenie Gminy Skaryszew, którzy nie zostali zakwalifikowani, bądź nie złożyli wniosku w I etapie rekrutacji oraz dla kandydatów zamieszkałych poza obszarem gminy Skaryszew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15 kwietnia 2019 do</w:t>
            </w:r>
            <w:r w:rsidR="008224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26 kwietnia 2019r.</w:t>
            </w:r>
          </w:p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15.00</w:t>
            </w: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358F" w:rsidTr="003F0B54">
        <w:trPr>
          <w:trHeight w:val="8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Podanie do publicznej wiadomości listy kandydatów zakwalifikowanych i kandydatów  niezakwalifikowanych w II etapie rekrutacji</w:t>
            </w:r>
          </w:p>
          <w:p w:rsidR="0059358F" w:rsidRDefault="0059358F" w:rsidP="005935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maja 2019r.</w:t>
            </w: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godz.15.00</w:t>
            </w:r>
          </w:p>
        </w:tc>
      </w:tr>
      <w:tr w:rsidR="0059358F" w:rsidTr="003F0B54">
        <w:trPr>
          <w:trHeight w:val="7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 dziecka zakwalifikowanego do szkoły po II etapie rekrutacji potwierdza w sekretariacie </w:t>
            </w:r>
          </w:p>
          <w:p w:rsidR="0059358F" w:rsidRDefault="0059358F" w:rsidP="005935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wolę nauki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2247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maja 2019r.</w:t>
            </w:r>
            <w:r w:rsidR="00822475">
              <w:rPr>
                <w:sz w:val="20"/>
                <w:szCs w:val="20"/>
                <w:lang w:eastAsia="en-US"/>
              </w:rPr>
              <w:t xml:space="preserve"> do 22 maja 2019r.</w:t>
            </w: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godz.15.00</w:t>
            </w:r>
          </w:p>
        </w:tc>
      </w:tr>
      <w:tr w:rsidR="0059358F" w:rsidTr="005A7247">
        <w:trPr>
          <w:trHeight w:val="8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9358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Podanie do publicznej wiadomości </w:t>
            </w:r>
          </w:p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listy kandydatów przyjętych i kandydatów nieprzyjętych  oraz liczba wolnych miejsc po II etapie rekrutacji</w:t>
            </w:r>
          </w:p>
          <w:p w:rsidR="0059358F" w:rsidRDefault="0059358F" w:rsidP="005935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  <w:r w:rsidR="00822475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maja 201</w:t>
            </w:r>
            <w:r w:rsidR="00822475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r.</w:t>
            </w:r>
            <w:r w:rsidR="00822475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godz. 1</w:t>
            </w:r>
            <w:r w:rsidR="0082247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</w:tr>
      <w:tr w:rsidR="003F0B54" w:rsidTr="005A724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8F" w:rsidRDefault="00822475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59358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Składanie wniosków </w:t>
            </w: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 sporządzenie uzasadnienia odmowy przyjęcia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3F0B54" w:rsidRDefault="003F0B54" w:rsidP="003F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dni od dnia </w:t>
            </w:r>
          </w:p>
          <w:p w:rsidR="003F0B54" w:rsidRDefault="003F0B54" w:rsidP="003F0B54">
            <w:pPr>
              <w:spacing w:after="160" w:line="259" w:lineRule="auto"/>
            </w:pPr>
            <w:r>
              <w:rPr>
                <w:sz w:val="20"/>
                <w:szCs w:val="20"/>
              </w:rPr>
              <w:t>podania do publicznej wiadomości listy kandydatów przyjętych i kandydatów nieprzyjętych</w:t>
            </w:r>
          </w:p>
        </w:tc>
      </w:tr>
      <w:tr w:rsidR="003F0B54" w:rsidTr="003F0B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F0B5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Przygotowanie i wydanie uzasadnienia odmowy przyjęcia </w:t>
            </w:r>
          </w:p>
        </w:tc>
        <w:tc>
          <w:tcPr>
            <w:tcW w:w="2977" w:type="dxa"/>
            <w:shd w:val="clear" w:color="auto" w:fill="auto"/>
          </w:tcPr>
          <w:p w:rsidR="005A7247" w:rsidRDefault="005A7247" w:rsidP="005A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5 dni od daty  </w:t>
            </w:r>
          </w:p>
          <w:p w:rsidR="003F0B54" w:rsidRDefault="005A7247" w:rsidP="005A7247">
            <w:pPr>
              <w:spacing w:after="160" w:line="259" w:lineRule="auto"/>
            </w:pPr>
            <w:r>
              <w:rPr>
                <w:sz w:val="20"/>
                <w:szCs w:val="20"/>
              </w:rPr>
              <w:t>złożenia wniosku o sporządzenie uzasadnienia odmowy przyjęcia</w:t>
            </w:r>
          </w:p>
        </w:tc>
      </w:tr>
      <w:tr w:rsidR="003F0B54" w:rsidTr="003F0B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F0B5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F" w:rsidRDefault="0059358F" w:rsidP="005935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2977" w:type="dxa"/>
            <w:shd w:val="clear" w:color="auto" w:fill="auto"/>
          </w:tcPr>
          <w:p w:rsidR="005A7247" w:rsidRDefault="005A7247" w:rsidP="005A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dni od terminu </w:t>
            </w:r>
          </w:p>
          <w:p w:rsidR="003F0B54" w:rsidRDefault="005A7247" w:rsidP="005A7247">
            <w:pPr>
              <w:spacing w:after="160" w:line="259" w:lineRule="auto"/>
            </w:pPr>
            <w:r>
              <w:rPr>
                <w:sz w:val="20"/>
                <w:szCs w:val="20"/>
              </w:rPr>
              <w:t>otrzymania pisemnego uzasadnienia odmowy przyjęcia</w:t>
            </w:r>
          </w:p>
        </w:tc>
      </w:tr>
      <w:tr w:rsidR="005A7247" w:rsidTr="003F0B5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7" w:rsidRDefault="005A7247" w:rsidP="005A72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7247" w:rsidRDefault="005A7247" w:rsidP="005A72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7" w:rsidRDefault="005A7247" w:rsidP="005A72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A7247" w:rsidRDefault="005A7247" w:rsidP="005A72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2977" w:type="dxa"/>
            <w:shd w:val="clear" w:color="auto" w:fill="auto"/>
          </w:tcPr>
          <w:p w:rsidR="005A7247" w:rsidRDefault="005A7247" w:rsidP="005A7247">
            <w:pPr>
              <w:rPr>
                <w:sz w:val="20"/>
                <w:szCs w:val="20"/>
              </w:rPr>
            </w:pPr>
          </w:p>
          <w:p w:rsidR="005A7247" w:rsidRDefault="005A7247" w:rsidP="005A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</w:tbl>
    <w:p w:rsidR="00B6669E" w:rsidRDefault="00B6669E" w:rsidP="00B6669E"/>
    <w:p w:rsidR="00B16ACC" w:rsidRDefault="00B16ACC"/>
    <w:sectPr w:rsidR="00B16ACC" w:rsidSect="0007504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E"/>
    <w:rsid w:val="00075049"/>
    <w:rsid w:val="003F0B54"/>
    <w:rsid w:val="0059358F"/>
    <w:rsid w:val="005A7247"/>
    <w:rsid w:val="00822475"/>
    <w:rsid w:val="00B16ACC"/>
    <w:rsid w:val="00B6669E"/>
    <w:rsid w:val="00C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A25D-D621-4904-B38A-8CE9815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infszka</cp:lastModifiedBy>
  <cp:revision>5</cp:revision>
  <dcterms:created xsi:type="dcterms:W3CDTF">2019-02-25T10:24:00Z</dcterms:created>
  <dcterms:modified xsi:type="dcterms:W3CDTF">2019-03-06T09:23:00Z</dcterms:modified>
</cp:coreProperties>
</file>